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9" w:rsidRDefault="00F46CE0" w:rsidP="00F94CFF">
      <w:pPr>
        <w:pStyle w:val="Geenafstand"/>
        <w:spacing w:line="280" w:lineRule="exact"/>
        <w:rPr>
          <w:rFonts w:ascii="Trebuchet MS" w:hAnsi="Trebuchet MS"/>
          <w:sz w:val="20"/>
          <w:szCs w:val="20"/>
        </w:rPr>
      </w:pPr>
      <w:r>
        <w:rPr>
          <w:rFonts w:ascii="Trebuchet MS" w:hAnsi="Trebuchet MS"/>
          <w:b/>
          <w:sz w:val="20"/>
          <w:szCs w:val="20"/>
        </w:rPr>
        <w:t xml:space="preserve">Cursus </w:t>
      </w:r>
      <w:r w:rsidR="00A969F2" w:rsidRPr="00937493">
        <w:rPr>
          <w:rFonts w:ascii="Trebuchet MS" w:hAnsi="Trebuchet MS"/>
          <w:b/>
          <w:sz w:val="20"/>
          <w:szCs w:val="20"/>
        </w:rPr>
        <w:t>Leerstijlen</w:t>
      </w:r>
    </w:p>
    <w:p w:rsidR="00EF51FD" w:rsidRDefault="00EF51FD" w:rsidP="00F94CFF">
      <w:pPr>
        <w:pStyle w:val="Geenafstand"/>
        <w:spacing w:line="280" w:lineRule="exact"/>
        <w:rPr>
          <w:rFonts w:ascii="Trebuchet MS" w:hAnsi="Trebuchet MS"/>
          <w:sz w:val="20"/>
          <w:szCs w:val="20"/>
        </w:rPr>
      </w:pPr>
    </w:p>
    <w:p w:rsidR="00A969F2" w:rsidRPr="00F46CE0" w:rsidRDefault="00F46CE0" w:rsidP="00F94CFF">
      <w:pPr>
        <w:pStyle w:val="Geenafstand"/>
        <w:spacing w:line="280" w:lineRule="exact"/>
        <w:rPr>
          <w:rFonts w:ascii="Trebuchet MS" w:hAnsi="Trebuchet MS"/>
          <w:b/>
          <w:sz w:val="20"/>
          <w:szCs w:val="20"/>
        </w:rPr>
      </w:pPr>
      <w:r w:rsidRPr="00F46CE0">
        <w:rPr>
          <w:rFonts w:ascii="Trebuchet MS" w:hAnsi="Trebuchet MS"/>
          <w:b/>
          <w:sz w:val="20"/>
          <w:szCs w:val="20"/>
        </w:rPr>
        <w:t>Programma</w:t>
      </w:r>
    </w:p>
    <w:p w:rsidR="00F46CE0" w:rsidRDefault="00F46CE0" w:rsidP="00F94CFF">
      <w:pPr>
        <w:pStyle w:val="Geenafstand"/>
        <w:spacing w:line="280" w:lineRule="exact"/>
        <w:rPr>
          <w:rFonts w:ascii="Trebuchet MS" w:hAnsi="Trebuchet MS"/>
          <w:sz w:val="20"/>
          <w:szCs w:val="20"/>
        </w:rPr>
      </w:pPr>
    </w:p>
    <w:p w:rsidR="00F46CE0" w:rsidRDefault="001C3F5E" w:rsidP="00F94CFF">
      <w:pPr>
        <w:pStyle w:val="Geenafstand"/>
        <w:spacing w:line="280" w:lineRule="exact"/>
        <w:rPr>
          <w:rFonts w:ascii="Trebuchet MS" w:hAnsi="Trebuchet MS"/>
          <w:sz w:val="20"/>
          <w:szCs w:val="20"/>
        </w:rPr>
      </w:pPr>
      <w:r>
        <w:rPr>
          <w:rFonts w:ascii="Trebuchet MS" w:hAnsi="Trebuchet MS"/>
          <w:sz w:val="20"/>
          <w:szCs w:val="20"/>
        </w:rPr>
        <w:t>11-04-2017</w:t>
      </w:r>
    </w:p>
    <w:p w:rsidR="00F46CE0" w:rsidRDefault="00F46CE0" w:rsidP="00F94CFF">
      <w:pPr>
        <w:pStyle w:val="Geenafstand"/>
        <w:spacing w:line="280" w:lineRule="exact"/>
        <w:rPr>
          <w:rFonts w:ascii="Trebuchet MS" w:hAnsi="Trebuchet MS"/>
          <w:sz w:val="20"/>
          <w:szCs w:val="20"/>
        </w:rPr>
      </w:pPr>
      <w:r>
        <w:rPr>
          <w:rFonts w:ascii="Trebuchet MS" w:hAnsi="Trebuchet MS"/>
          <w:sz w:val="20"/>
          <w:szCs w:val="20"/>
        </w:rPr>
        <w:t>14.30 uur</w:t>
      </w:r>
      <w:r>
        <w:rPr>
          <w:rFonts w:ascii="Trebuchet MS" w:hAnsi="Trebuchet MS"/>
          <w:sz w:val="20"/>
          <w:szCs w:val="20"/>
        </w:rPr>
        <w:tab/>
        <w:t>Theorie rond leerstijlen</w:t>
      </w:r>
      <w:r w:rsidR="00F94CFF">
        <w:rPr>
          <w:rFonts w:ascii="Trebuchet MS" w:hAnsi="Trebuchet MS"/>
          <w:sz w:val="20"/>
          <w:szCs w:val="20"/>
        </w:rPr>
        <w:t xml:space="preserve"> – Gunnar Faber</w:t>
      </w:r>
    </w:p>
    <w:p w:rsidR="00F46CE0" w:rsidRDefault="00F46CE0" w:rsidP="00F94CFF">
      <w:pPr>
        <w:pStyle w:val="Geenafstand"/>
        <w:spacing w:line="280" w:lineRule="exact"/>
        <w:rPr>
          <w:rFonts w:ascii="Trebuchet MS" w:hAnsi="Trebuchet MS"/>
          <w:sz w:val="20"/>
          <w:szCs w:val="20"/>
        </w:rPr>
      </w:pPr>
      <w:r>
        <w:rPr>
          <w:rFonts w:ascii="Trebuchet MS" w:hAnsi="Trebuchet MS"/>
          <w:sz w:val="20"/>
          <w:szCs w:val="20"/>
        </w:rPr>
        <w:t>16.</w:t>
      </w:r>
      <w:r w:rsidR="007656CA">
        <w:rPr>
          <w:rFonts w:ascii="Trebuchet MS" w:hAnsi="Trebuchet MS"/>
          <w:sz w:val="20"/>
          <w:szCs w:val="20"/>
        </w:rPr>
        <w:t>15</w:t>
      </w:r>
      <w:r>
        <w:rPr>
          <w:rFonts w:ascii="Trebuchet MS" w:hAnsi="Trebuchet MS"/>
          <w:sz w:val="20"/>
          <w:szCs w:val="20"/>
        </w:rPr>
        <w:t xml:space="preserve"> uur</w:t>
      </w:r>
      <w:r>
        <w:rPr>
          <w:rFonts w:ascii="Trebuchet MS" w:hAnsi="Trebuchet MS"/>
          <w:sz w:val="20"/>
          <w:szCs w:val="20"/>
        </w:rPr>
        <w:tab/>
        <w:t>Einde</w:t>
      </w:r>
    </w:p>
    <w:p w:rsidR="00F46CE0" w:rsidRDefault="00F46CE0" w:rsidP="00F94CFF">
      <w:pPr>
        <w:pStyle w:val="Geenafstand"/>
        <w:spacing w:line="280" w:lineRule="exact"/>
        <w:rPr>
          <w:rFonts w:ascii="Trebuchet MS" w:hAnsi="Trebuchet MS"/>
          <w:sz w:val="20"/>
          <w:szCs w:val="20"/>
        </w:rPr>
      </w:pPr>
    </w:p>
    <w:p w:rsidR="00F94CFF" w:rsidRDefault="00F94CFF" w:rsidP="00F94CFF">
      <w:pPr>
        <w:pStyle w:val="Geenafstand"/>
        <w:spacing w:line="280" w:lineRule="exact"/>
        <w:rPr>
          <w:rFonts w:ascii="Trebuchet MS" w:hAnsi="Trebuchet MS"/>
          <w:sz w:val="20"/>
          <w:szCs w:val="20"/>
        </w:rPr>
      </w:pPr>
    </w:p>
    <w:p w:rsidR="00F94CFF" w:rsidRPr="0066768D" w:rsidRDefault="00F94CFF" w:rsidP="00F94CFF">
      <w:pPr>
        <w:pStyle w:val="Geenafstand"/>
        <w:spacing w:line="280" w:lineRule="exact"/>
        <w:rPr>
          <w:rFonts w:ascii="Trebuchet MS" w:hAnsi="Trebuchet MS"/>
          <w:sz w:val="20"/>
          <w:szCs w:val="20"/>
        </w:rPr>
      </w:pPr>
      <w:r w:rsidRPr="0066768D">
        <w:rPr>
          <w:rFonts w:ascii="Trebuchet MS" w:hAnsi="Trebuchet MS"/>
          <w:sz w:val="20"/>
          <w:szCs w:val="20"/>
        </w:rPr>
        <w:t xml:space="preserve">Onderdeel van het </w:t>
      </w:r>
      <w:proofErr w:type="spellStart"/>
      <w:r w:rsidRPr="0066768D">
        <w:rPr>
          <w:rFonts w:ascii="Trebuchet MS" w:hAnsi="Trebuchet MS"/>
          <w:sz w:val="20"/>
          <w:szCs w:val="20"/>
        </w:rPr>
        <w:t>Teach-the</w:t>
      </w:r>
      <w:proofErr w:type="spellEnd"/>
      <w:r w:rsidRPr="0066768D">
        <w:rPr>
          <w:rFonts w:ascii="Trebuchet MS" w:hAnsi="Trebuchet MS"/>
          <w:sz w:val="20"/>
          <w:szCs w:val="20"/>
        </w:rPr>
        <w:t xml:space="preserve">–teacher programma voor deskundigheidsbevordering van </w:t>
      </w:r>
      <w:proofErr w:type="spellStart"/>
      <w:r w:rsidRPr="0066768D">
        <w:rPr>
          <w:rFonts w:ascii="Trebuchet MS" w:hAnsi="Trebuchet MS"/>
          <w:sz w:val="20"/>
          <w:szCs w:val="20"/>
        </w:rPr>
        <w:t>supervisoren</w:t>
      </w:r>
      <w:proofErr w:type="spellEnd"/>
      <w:r w:rsidRPr="0066768D">
        <w:rPr>
          <w:rFonts w:ascii="Trebuchet MS" w:hAnsi="Trebuchet MS"/>
          <w:sz w:val="20"/>
          <w:szCs w:val="20"/>
        </w:rPr>
        <w:t xml:space="preserve"> ten behoeve van de opleiding psychiatrie.</w:t>
      </w:r>
    </w:p>
    <w:p w:rsidR="00F94CFF" w:rsidRPr="0066768D" w:rsidRDefault="00F94CFF" w:rsidP="00F94CFF">
      <w:pPr>
        <w:spacing w:after="0" w:line="280" w:lineRule="exact"/>
        <w:rPr>
          <w:rFonts w:ascii="Trebuchet MS" w:hAnsi="Trebuchet MS" w:cs="Arial"/>
          <w:sz w:val="20"/>
          <w:szCs w:val="20"/>
        </w:rPr>
      </w:pPr>
    </w:p>
    <w:p w:rsidR="00F94CFF" w:rsidRPr="0066768D" w:rsidRDefault="00F94CFF" w:rsidP="00F94CFF">
      <w:pPr>
        <w:spacing w:after="0" w:line="280" w:lineRule="exact"/>
        <w:rPr>
          <w:rFonts w:ascii="Trebuchet MS" w:hAnsi="Trebuchet MS" w:cs="Arial"/>
          <w:sz w:val="20"/>
          <w:szCs w:val="20"/>
        </w:rPr>
      </w:pPr>
      <w:r w:rsidRPr="0066768D">
        <w:rPr>
          <w:rFonts w:ascii="Trebuchet MS" w:hAnsi="Trebuchet MS" w:cs="Arial"/>
          <w:sz w:val="20"/>
          <w:szCs w:val="20"/>
        </w:rPr>
        <w:t xml:space="preserve">In de profielschets voor </w:t>
      </w:r>
      <w:proofErr w:type="spellStart"/>
      <w:r w:rsidRPr="0066768D">
        <w:rPr>
          <w:rFonts w:ascii="Trebuchet MS" w:hAnsi="Trebuchet MS" w:cs="Arial"/>
          <w:sz w:val="20"/>
          <w:szCs w:val="20"/>
        </w:rPr>
        <w:t>supervisoren</w:t>
      </w:r>
      <w:proofErr w:type="spellEnd"/>
      <w:r w:rsidRPr="0066768D">
        <w:rPr>
          <w:rFonts w:ascii="Trebuchet MS" w:hAnsi="Trebuchet MS" w:cs="Arial"/>
          <w:sz w:val="20"/>
          <w:szCs w:val="20"/>
        </w:rPr>
        <w:t>/ mentoren volgens het opleidingsplan Herziening Opleiding en Onderwijs Psychiatrie staat:  “De supervisor/ werkbegeleider sluit aan bij de leerstijl van de AIOS”.</w:t>
      </w:r>
    </w:p>
    <w:p w:rsidR="00F94CFF" w:rsidRPr="0066768D" w:rsidRDefault="00F94CFF" w:rsidP="00F94CFF">
      <w:pPr>
        <w:spacing w:after="0" w:line="280" w:lineRule="exact"/>
        <w:rPr>
          <w:rFonts w:ascii="Trebuchet MS" w:hAnsi="Trebuchet MS"/>
          <w:color w:val="000000"/>
          <w:sz w:val="20"/>
          <w:szCs w:val="20"/>
        </w:rPr>
      </w:pPr>
      <w:r w:rsidRPr="0066768D">
        <w:rPr>
          <w:rFonts w:ascii="Trebuchet MS" w:hAnsi="Trebuchet MS" w:cs="Arial"/>
          <w:sz w:val="20"/>
          <w:szCs w:val="20"/>
        </w:rPr>
        <w:t xml:space="preserve">In de cursus zal worden ingegaan op de theorie rond leerstijlen en vooral op de theorie die is ontwikkeld door </w:t>
      </w:r>
      <w:proofErr w:type="spellStart"/>
      <w:r w:rsidRPr="0066768D">
        <w:rPr>
          <w:rFonts w:ascii="Trebuchet MS" w:hAnsi="Trebuchet MS" w:cs="Arial"/>
          <w:sz w:val="20"/>
          <w:szCs w:val="20"/>
        </w:rPr>
        <w:t>Kolb</w:t>
      </w:r>
      <w:proofErr w:type="spellEnd"/>
      <w:r w:rsidRPr="0066768D">
        <w:rPr>
          <w:rFonts w:ascii="Trebuchet MS" w:hAnsi="Trebuchet MS" w:cs="Arial"/>
          <w:sz w:val="20"/>
          <w:szCs w:val="20"/>
        </w:rPr>
        <w:t xml:space="preserve">.  </w:t>
      </w:r>
      <w:r w:rsidRPr="0066768D">
        <w:rPr>
          <w:rFonts w:ascii="Trebuchet MS" w:hAnsi="Trebuchet MS"/>
          <w:color w:val="000000"/>
          <w:sz w:val="20"/>
          <w:szCs w:val="20"/>
        </w:rPr>
        <w:t xml:space="preserve">Leren verloopt volgens </w:t>
      </w:r>
      <w:proofErr w:type="spellStart"/>
      <w:r w:rsidRPr="0066768D">
        <w:rPr>
          <w:rFonts w:ascii="Trebuchet MS" w:hAnsi="Trebuchet MS"/>
          <w:color w:val="000000"/>
          <w:sz w:val="20"/>
          <w:szCs w:val="20"/>
        </w:rPr>
        <w:t>Kolb</w:t>
      </w:r>
      <w:proofErr w:type="spellEnd"/>
      <w:r w:rsidRPr="0066768D">
        <w:rPr>
          <w:rFonts w:ascii="Trebuchet MS" w:hAnsi="Trebuchet MS"/>
          <w:color w:val="000000"/>
          <w:sz w:val="20"/>
          <w:szCs w:val="20"/>
        </w:rPr>
        <w:t xml:space="preserve"> in een geïntegreerd proces in vier fases.  Volgens </w:t>
      </w:r>
      <w:proofErr w:type="spellStart"/>
      <w:r w:rsidRPr="0066768D">
        <w:rPr>
          <w:rFonts w:ascii="Trebuchet MS" w:hAnsi="Trebuchet MS"/>
          <w:color w:val="000000"/>
          <w:sz w:val="20"/>
          <w:szCs w:val="20"/>
        </w:rPr>
        <w:t>Kolb</w:t>
      </w:r>
      <w:proofErr w:type="spellEnd"/>
      <w:r w:rsidRPr="0066768D">
        <w:rPr>
          <w:rFonts w:ascii="Trebuchet MS" w:hAnsi="Trebuchet MS"/>
          <w:color w:val="000000"/>
          <w:sz w:val="20"/>
          <w:szCs w:val="20"/>
        </w:rPr>
        <w:t xml:space="preserve">  heeft  elke persoon een meer of minder sterke voorkeur voor het insteken op een bepaald punt binnen die vier fases. Die set van voorkeuren en bijpassende vaardigheden noemt hij de leerstijl.   Hij onderscheidt  vier leerstijlen namelijk die van activist, die van denker,  van theoreticus en van  pragmaticus.  Daarbij is het van belang dat elke persoon leeractiviteiten kan kiezen die passen bij zijn leerstijl omdat het leren daarmee effectiever wordt, anderzijds moet je niet blijven hangen in een fase maar wel het hele proces doorlopen. </w:t>
      </w:r>
    </w:p>
    <w:p w:rsidR="00F94CFF" w:rsidRPr="0066768D" w:rsidRDefault="00F94CFF" w:rsidP="00F94CFF">
      <w:pPr>
        <w:spacing w:after="0" w:line="280" w:lineRule="exact"/>
        <w:rPr>
          <w:rFonts w:ascii="Trebuchet MS" w:hAnsi="Trebuchet MS"/>
          <w:color w:val="000000"/>
          <w:sz w:val="20"/>
          <w:szCs w:val="20"/>
        </w:rPr>
      </w:pPr>
      <w:r w:rsidRPr="0066768D">
        <w:rPr>
          <w:rFonts w:ascii="Trebuchet MS" w:hAnsi="Trebuchet MS"/>
          <w:color w:val="000000"/>
          <w:sz w:val="20"/>
          <w:szCs w:val="20"/>
        </w:rPr>
        <w:t>De deelnemers zullen aan de hand van een vooraf toegestuurde vragenlijst hun eigen leerstijl(en)  en de praktische implicaties hiervan in hun rol als supervisor/mentor ontdekken.</w:t>
      </w:r>
    </w:p>
    <w:p w:rsidR="00F94CFF" w:rsidRPr="0066768D" w:rsidRDefault="00F94CFF" w:rsidP="00F94CFF">
      <w:pPr>
        <w:pStyle w:val="Geenafstand"/>
        <w:spacing w:line="280" w:lineRule="exact"/>
        <w:rPr>
          <w:rFonts w:ascii="Trebuchet MS" w:hAnsi="Trebuchet MS"/>
          <w:sz w:val="20"/>
          <w:szCs w:val="20"/>
        </w:rPr>
      </w:pPr>
      <w:r w:rsidRPr="0066768D">
        <w:rPr>
          <w:rFonts w:ascii="Trebuchet MS" w:hAnsi="Trebuchet MS"/>
          <w:sz w:val="20"/>
          <w:szCs w:val="20"/>
        </w:rPr>
        <w:t>Doel van de cursus:</w:t>
      </w:r>
    </w:p>
    <w:p w:rsidR="00F94CFF" w:rsidRPr="0066768D" w:rsidRDefault="00F94CFF" w:rsidP="00F94CFF">
      <w:pPr>
        <w:pStyle w:val="Geenafstand"/>
        <w:spacing w:line="280" w:lineRule="exact"/>
        <w:rPr>
          <w:rFonts w:ascii="Trebuchet MS" w:hAnsi="Trebuchet MS"/>
          <w:sz w:val="20"/>
          <w:szCs w:val="20"/>
        </w:rPr>
      </w:pPr>
      <w:r w:rsidRPr="0066768D">
        <w:rPr>
          <w:rFonts w:ascii="Trebuchet MS" w:hAnsi="Trebuchet MS"/>
          <w:sz w:val="20"/>
          <w:szCs w:val="20"/>
        </w:rPr>
        <w:t>1. kennis over de theorie rond leerstijlen</w:t>
      </w:r>
    </w:p>
    <w:p w:rsidR="00F94CFF" w:rsidRPr="0066768D" w:rsidRDefault="00F94CFF" w:rsidP="00F94CFF">
      <w:pPr>
        <w:pStyle w:val="Geenafstand"/>
        <w:spacing w:line="280" w:lineRule="exact"/>
        <w:rPr>
          <w:rFonts w:ascii="Trebuchet MS" w:hAnsi="Trebuchet MS"/>
          <w:sz w:val="20"/>
          <w:szCs w:val="20"/>
        </w:rPr>
      </w:pPr>
      <w:r w:rsidRPr="0066768D">
        <w:rPr>
          <w:rFonts w:ascii="Trebuchet MS" w:hAnsi="Trebuchet MS"/>
          <w:sz w:val="20"/>
          <w:szCs w:val="20"/>
        </w:rPr>
        <w:t xml:space="preserve">2. eigen leerstijl ontdekken </w:t>
      </w:r>
    </w:p>
    <w:p w:rsidR="00F94CFF" w:rsidRPr="0066768D" w:rsidRDefault="00F94CFF" w:rsidP="00F94CFF">
      <w:pPr>
        <w:pStyle w:val="Geenafstand"/>
        <w:spacing w:line="280" w:lineRule="exact"/>
        <w:rPr>
          <w:rFonts w:ascii="Trebuchet MS" w:hAnsi="Trebuchet MS"/>
          <w:sz w:val="20"/>
          <w:szCs w:val="20"/>
        </w:rPr>
      </w:pPr>
      <w:r w:rsidRPr="0066768D">
        <w:rPr>
          <w:rFonts w:ascii="Trebuchet MS" w:hAnsi="Trebuchet MS"/>
          <w:sz w:val="20"/>
          <w:szCs w:val="20"/>
        </w:rPr>
        <w:t>3. toepassen van kennis betreffende leerstijlen (theorie en eigen leerstijl) in supervisie/mentoraat</w:t>
      </w:r>
    </w:p>
    <w:p w:rsidR="00F94CFF" w:rsidRDefault="00F94CFF" w:rsidP="00D43699">
      <w:pPr>
        <w:pStyle w:val="Geenafstand"/>
        <w:rPr>
          <w:rFonts w:ascii="Trebuchet MS" w:hAnsi="Trebuchet MS"/>
          <w:sz w:val="20"/>
          <w:szCs w:val="20"/>
        </w:rPr>
      </w:pPr>
    </w:p>
    <w:p w:rsidR="00F94CFF" w:rsidRDefault="00F94CFF" w:rsidP="007656CA">
      <w:pPr>
        <w:pStyle w:val="Geenafstand"/>
        <w:spacing w:line="280" w:lineRule="exact"/>
        <w:rPr>
          <w:rFonts w:ascii="Trebuchet MS" w:hAnsi="Trebuchet MS"/>
          <w:sz w:val="20"/>
          <w:szCs w:val="20"/>
        </w:rPr>
      </w:pPr>
      <w:r>
        <w:rPr>
          <w:rFonts w:ascii="Trebuchet MS" w:hAnsi="Trebuchet MS"/>
          <w:sz w:val="20"/>
          <w:szCs w:val="20"/>
        </w:rPr>
        <w:t xml:space="preserve">Dr. </w:t>
      </w:r>
      <w:r w:rsidRPr="0066768D">
        <w:rPr>
          <w:rFonts w:ascii="Trebuchet MS" w:hAnsi="Trebuchet MS"/>
          <w:sz w:val="20"/>
          <w:szCs w:val="20"/>
        </w:rPr>
        <w:t>G.</w:t>
      </w:r>
      <w:r>
        <w:rPr>
          <w:rFonts w:ascii="Trebuchet MS" w:hAnsi="Trebuchet MS"/>
          <w:sz w:val="20"/>
          <w:szCs w:val="20"/>
        </w:rPr>
        <w:t xml:space="preserve"> </w:t>
      </w:r>
      <w:r w:rsidRPr="0066768D">
        <w:rPr>
          <w:rFonts w:ascii="Trebuchet MS" w:hAnsi="Trebuchet MS"/>
          <w:sz w:val="20"/>
          <w:szCs w:val="20"/>
        </w:rPr>
        <w:t xml:space="preserve">Faber, opleider </w:t>
      </w:r>
      <w:r w:rsidR="007656CA">
        <w:rPr>
          <w:rFonts w:ascii="Trebuchet MS" w:hAnsi="Trebuchet MS"/>
          <w:sz w:val="20"/>
          <w:szCs w:val="20"/>
        </w:rPr>
        <w:t xml:space="preserve">Yulius </w:t>
      </w:r>
    </w:p>
    <w:p w:rsidR="007656CA" w:rsidRDefault="007656CA" w:rsidP="007656CA">
      <w:pPr>
        <w:pStyle w:val="Geenafstand"/>
        <w:spacing w:line="280" w:lineRule="exact"/>
        <w:rPr>
          <w:rFonts w:ascii="Trebuchet MS" w:hAnsi="Trebuchet MS"/>
          <w:sz w:val="20"/>
          <w:szCs w:val="20"/>
        </w:rPr>
      </w:pPr>
    </w:p>
    <w:p w:rsidR="00F46CE0" w:rsidRPr="00F46CE0" w:rsidRDefault="00F46CE0" w:rsidP="00F46CE0">
      <w:pPr>
        <w:pStyle w:val="Geenafstand"/>
        <w:rPr>
          <w:rFonts w:ascii="Trebuchet MS" w:hAnsi="Trebuchet MS"/>
          <w:i/>
          <w:sz w:val="16"/>
          <w:szCs w:val="16"/>
        </w:rPr>
      </w:pPr>
      <w:r w:rsidRPr="00F46CE0">
        <w:rPr>
          <w:rFonts w:ascii="Trebuchet MS" w:hAnsi="Trebuchet MS"/>
          <w:i/>
          <w:sz w:val="16"/>
          <w:szCs w:val="16"/>
        </w:rPr>
        <w:t>Gunnar Faber</w:t>
      </w:r>
    </w:p>
    <w:p w:rsidR="00F46CE0" w:rsidRPr="00F46CE0" w:rsidRDefault="00F46CE0" w:rsidP="00F46CE0">
      <w:pPr>
        <w:pStyle w:val="Geenafstand"/>
        <w:rPr>
          <w:rFonts w:ascii="Trebuchet MS" w:hAnsi="Trebuchet MS"/>
          <w:i/>
          <w:sz w:val="16"/>
          <w:szCs w:val="16"/>
        </w:rPr>
      </w:pPr>
      <w:r w:rsidRPr="00F46CE0">
        <w:rPr>
          <w:rFonts w:ascii="Trebuchet MS" w:hAnsi="Trebuchet MS"/>
          <w:i/>
          <w:sz w:val="16"/>
          <w:szCs w:val="16"/>
        </w:rPr>
        <w:t>Gunnar Faber is als opleider psychiatrie werkzaam bij Yulius te Dordrecht.</w:t>
      </w:r>
    </w:p>
    <w:p w:rsidR="00F46CE0" w:rsidRPr="00F46CE0" w:rsidRDefault="00F46CE0" w:rsidP="00F46CE0">
      <w:pPr>
        <w:pStyle w:val="Geenafstand"/>
        <w:rPr>
          <w:rFonts w:ascii="Trebuchet MS" w:hAnsi="Trebuchet MS"/>
          <w:i/>
          <w:sz w:val="16"/>
          <w:szCs w:val="16"/>
        </w:rPr>
      </w:pPr>
      <w:r w:rsidRPr="00F46CE0">
        <w:rPr>
          <w:rFonts w:ascii="Trebuchet MS" w:hAnsi="Trebuchet MS"/>
          <w:i/>
          <w:sz w:val="16"/>
          <w:szCs w:val="16"/>
        </w:rPr>
        <w:t xml:space="preserve">Hij heeft zich gespecialiseerd in diagnostiek en behandeling van vroege psychosen en zich recent met name gericht op de rol van </w:t>
      </w:r>
      <w:proofErr w:type="spellStart"/>
      <w:r w:rsidRPr="00F46CE0">
        <w:rPr>
          <w:rFonts w:ascii="Trebuchet MS" w:hAnsi="Trebuchet MS"/>
          <w:i/>
          <w:sz w:val="16"/>
          <w:szCs w:val="16"/>
        </w:rPr>
        <w:t>neurocognitie</w:t>
      </w:r>
      <w:proofErr w:type="spellEnd"/>
      <w:r w:rsidRPr="00F46CE0">
        <w:rPr>
          <w:rFonts w:ascii="Trebuchet MS" w:hAnsi="Trebuchet MS"/>
          <w:i/>
          <w:sz w:val="16"/>
          <w:szCs w:val="16"/>
        </w:rPr>
        <w:t xml:space="preserve">, </w:t>
      </w:r>
      <w:proofErr w:type="spellStart"/>
      <w:r w:rsidRPr="00F46CE0">
        <w:rPr>
          <w:rFonts w:ascii="Trebuchet MS" w:hAnsi="Trebuchet MS"/>
          <w:i/>
          <w:sz w:val="16"/>
          <w:szCs w:val="16"/>
        </w:rPr>
        <w:t>antipsychotica</w:t>
      </w:r>
      <w:proofErr w:type="spellEnd"/>
      <w:r w:rsidRPr="00F46CE0">
        <w:rPr>
          <w:rFonts w:ascii="Trebuchet MS" w:hAnsi="Trebuchet MS"/>
          <w:i/>
          <w:sz w:val="16"/>
          <w:szCs w:val="16"/>
        </w:rPr>
        <w:t xml:space="preserve"> en cannabis bij het herstel na een psychose. </w:t>
      </w:r>
      <w:r w:rsidRPr="00F46CE0">
        <w:rPr>
          <w:rFonts w:ascii="Trebuchet MS" w:hAnsi="Trebuchet MS"/>
          <w:i/>
          <w:sz w:val="16"/>
          <w:szCs w:val="16"/>
        </w:rPr>
        <w:br/>
        <w:t xml:space="preserve">Hij is lid van de Nationale Remissie Werkgroep, die zich bezig houdt met Routine </w:t>
      </w:r>
      <w:proofErr w:type="spellStart"/>
      <w:r w:rsidRPr="00F46CE0">
        <w:rPr>
          <w:rFonts w:ascii="Trebuchet MS" w:hAnsi="Trebuchet MS"/>
          <w:i/>
          <w:sz w:val="16"/>
          <w:szCs w:val="16"/>
        </w:rPr>
        <w:t>Outcome</w:t>
      </w:r>
      <w:proofErr w:type="spellEnd"/>
      <w:r w:rsidRPr="00F46CE0">
        <w:rPr>
          <w:rFonts w:ascii="Trebuchet MS" w:hAnsi="Trebuchet MS"/>
          <w:i/>
          <w:sz w:val="16"/>
          <w:szCs w:val="16"/>
        </w:rPr>
        <w:t xml:space="preserve"> </w:t>
      </w:r>
      <w:proofErr w:type="spellStart"/>
      <w:r w:rsidRPr="00F46CE0">
        <w:rPr>
          <w:rFonts w:ascii="Trebuchet MS" w:hAnsi="Trebuchet MS"/>
          <w:i/>
          <w:sz w:val="16"/>
          <w:szCs w:val="16"/>
        </w:rPr>
        <w:t>Monitoring</w:t>
      </w:r>
      <w:proofErr w:type="spellEnd"/>
      <w:r w:rsidRPr="00F46CE0">
        <w:rPr>
          <w:rFonts w:ascii="Trebuchet MS" w:hAnsi="Trebuchet MS"/>
          <w:i/>
          <w:sz w:val="16"/>
          <w:szCs w:val="16"/>
        </w:rPr>
        <w:t xml:space="preserve"> (ROM), Ernstige Psychiatrische Aandoeningen (EPA) en functioneel herstel na een psychose. </w:t>
      </w:r>
    </w:p>
    <w:p w:rsidR="00F46CE0" w:rsidRDefault="00F46CE0" w:rsidP="00D43699">
      <w:pPr>
        <w:pStyle w:val="Geenafstand"/>
        <w:rPr>
          <w:rFonts w:ascii="Trebuchet MS" w:hAnsi="Trebuchet MS"/>
          <w:sz w:val="20"/>
          <w:szCs w:val="20"/>
        </w:rPr>
      </w:pPr>
    </w:p>
    <w:sectPr w:rsidR="00F46CE0" w:rsidSect="00131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69F2"/>
    <w:rsid w:val="000808CA"/>
    <w:rsid w:val="001314DF"/>
    <w:rsid w:val="001C3F5E"/>
    <w:rsid w:val="00363370"/>
    <w:rsid w:val="003D5BED"/>
    <w:rsid w:val="005D1E67"/>
    <w:rsid w:val="007656CA"/>
    <w:rsid w:val="00817362"/>
    <w:rsid w:val="009137E0"/>
    <w:rsid w:val="00937493"/>
    <w:rsid w:val="00A969F2"/>
    <w:rsid w:val="00B95811"/>
    <w:rsid w:val="00D43699"/>
    <w:rsid w:val="00E82672"/>
    <w:rsid w:val="00EF51FD"/>
    <w:rsid w:val="00F46CE0"/>
    <w:rsid w:val="00F5142C"/>
    <w:rsid w:val="00F72F4B"/>
    <w:rsid w:val="00F94C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4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36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80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RMPIDGR</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gfaber</dc:creator>
  <cp:lastModifiedBy>gfaber</cp:lastModifiedBy>
  <cp:revision>2</cp:revision>
  <dcterms:created xsi:type="dcterms:W3CDTF">2017-03-21T13:57:00Z</dcterms:created>
  <dcterms:modified xsi:type="dcterms:W3CDTF">2017-03-21T13:57:00Z</dcterms:modified>
</cp:coreProperties>
</file>